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70" w:type="dxa"/>
          <w:right w:w="70" w:type="dxa"/>
        </w:tblCellMar>
        <w:tblLook w:val="0000" w:firstRow="0" w:lastRow="0" w:firstColumn="0" w:lastColumn="0" w:noHBand="0" w:noVBand="0"/>
      </w:tblPr>
      <w:tblGrid>
        <w:gridCol w:w="2055"/>
        <w:gridCol w:w="4394"/>
        <w:gridCol w:w="1418"/>
        <w:gridCol w:w="1339"/>
      </w:tblGrid>
      <w:tr>
        <w:trPr>
          <w:cantSplit/>
          <w:trHeight w:val="480"/>
          <w:jc w:val="center"/>
        </w:trPr>
        <w:tc>
          <w:tcPr>
            <w:tcW w:w="9206" w:type="dxa"/>
            <w:gridSpan w:val="4"/>
            <w:tcBorders>
              <w:top w:val="single" w:sz="24" w:space="0" w:color="auto"/>
              <w:left w:val="single" w:sz="18" w:space="0" w:color="auto"/>
              <w:bottom w:val="single" w:sz="6" w:space="0" w:color="auto"/>
              <w:right w:val="single" w:sz="18" w:space="0" w:color="auto"/>
            </w:tcBorders>
          </w:tcPr>
          <w:p>
            <w:pPr>
              <w:spacing w:before="120" w:line="240" w:lineRule="auto"/>
              <w:jc w:val="center"/>
              <w:rPr>
                <w:sz w:val="28"/>
              </w:rPr>
            </w:pPr>
            <w:r>
              <w:rPr>
                <w:rFonts w:ascii="Verdana" w:hAnsi="Verdana"/>
                <w:b/>
                <w:sz w:val="28"/>
                <w:szCs w:val="28"/>
              </w:rPr>
              <w:t>Protokol z laboratorního cvičení</w:t>
            </w:r>
          </w:p>
        </w:tc>
      </w:tr>
      <w:tr>
        <w:trPr>
          <w:cantSplit/>
          <w:jc w:val="center"/>
        </w:trPr>
        <w:tc>
          <w:tcPr>
            <w:tcW w:w="2055" w:type="dxa"/>
            <w:tcBorders>
              <w:left w:val="single" w:sz="18" w:space="0" w:color="auto"/>
              <w:bottom w:val="single" w:sz="6" w:space="0" w:color="auto"/>
            </w:tcBorders>
          </w:tcPr>
          <w:p>
            <w:pPr>
              <w:spacing w:before="60" w:line="240" w:lineRule="auto"/>
              <w:rPr>
                <w:b/>
              </w:rPr>
            </w:pPr>
            <w:r>
              <w:rPr>
                <w:b/>
              </w:rPr>
              <w:t>Jméno a příjmení:</w:t>
            </w:r>
          </w:p>
        </w:tc>
        <w:tc>
          <w:tcPr>
            <w:tcW w:w="4394" w:type="dxa"/>
            <w:tcBorders>
              <w:bottom w:val="single" w:sz="6" w:space="0" w:color="auto"/>
              <w:right w:val="single" w:sz="6" w:space="0" w:color="auto"/>
            </w:tcBorders>
          </w:tcPr>
          <w:p>
            <w:pPr>
              <w:spacing w:before="60" w:line="240" w:lineRule="auto"/>
            </w:pPr>
            <w:r>
              <w:fldChar w:fldCharType="begin"/>
            </w:r>
            <w:r>
              <w:instrText xml:space="preserve"> FILLIN   \* MERGEFORMAT </w:instrText>
            </w:r>
            <w:r>
              <w:fldChar w:fldCharType="end"/>
            </w:r>
          </w:p>
        </w:tc>
        <w:tc>
          <w:tcPr>
            <w:tcW w:w="1418" w:type="dxa"/>
            <w:tcBorders>
              <w:left w:val="nil"/>
            </w:tcBorders>
          </w:tcPr>
          <w:p>
            <w:pPr>
              <w:spacing w:before="60" w:line="240" w:lineRule="auto"/>
              <w:rPr>
                <w:b/>
              </w:rPr>
            </w:pPr>
            <w:r>
              <w:rPr>
                <w:b/>
              </w:rPr>
              <w:t xml:space="preserve">Třída: </w:t>
            </w:r>
          </w:p>
        </w:tc>
        <w:tc>
          <w:tcPr>
            <w:tcW w:w="1339" w:type="dxa"/>
            <w:tcBorders>
              <w:bottom w:val="single" w:sz="6" w:space="0" w:color="auto"/>
              <w:right w:val="single" w:sz="18" w:space="0" w:color="auto"/>
            </w:tcBorders>
          </w:tcPr>
          <w:p>
            <w:pPr>
              <w:spacing w:before="60" w:line="240" w:lineRule="auto"/>
              <w:jc w:val="left"/>
            </w:pPr>
          </w:p>
        </w:tc>
      </w:tr>
      <w:tr>
        <w:trPr>
          <w:cantSplit/>
          <w:jc w:val="center"/>
        </w:trPr>
        <w:tc>
          <w:tcPr>
            <w:tcW w:w="2055" w:type="dxa"/>
            <w:tcBorders>
              <w:top w:val="single" w:sz="6" w:space="0" w:color="auto"/>
              <w:left w:val="single" w:sz="18" w:space="0" w:color="auto"/>
              <w:bottom w:val="single" w:sz="6" w:space="0" w:color="auto"/>
            </w:tcBorders>
          </w:tcPr>
          <w:p>
            <w:pPr>
              <w:spacing w:before="60" w:line="240" w:lineRule="auto"/>
              <w:rPr>
                <w:b/>
              </w:rPr>
            </w:pPr>
            <w:r>
              <w:rPr>
                <w:b/>
              </w:rPr>
              <w:t xml:space="preserve">Název úlohy: </w:t>
            </w:r>
          </w:p>
        </w:tc>
        <w:tc>
          <w:tcPr>
            <w:tcW w:w="7151" w:type="dxa"/>
            <w:gridSpan w:val="3"/>
            <w:tcBorders>
              <w:top w:val="single" w:sz="6" w:space="0" w:color="auto"/>
              <w:bottom w:val="single" w:sz="6" w:space="0" w:color="auto"/>
              <w:right w:val="single" w:sz="18" w:space="0" w:color="auto"/>
            </w:tcBorders>
          </w:tcPr>
          <w:p>
            <w:pPr>
              <w:spacing w:before="60" w:line="240" w:lineRule="auto"/>
              <w:jc w:val="left"/>
            </w:pPr>
          </w:p>
        </w:tc>
      </w:tr>
      <w:tr>
        <w:trPr>
          <w:cantSplit/>
          <w:jc w:val="center"/>
        </w:trPr>
        <w:tc>
          <w:tcPr>
            <w:tcW w:w="2055" w:type="dxa"/>
            <w:tcBorders>
              <w:top w:val="single" w:sz="6" w:space="0" w:color="auto"/>
              <w:left w:val="single" w:sz="18" w:space="0" w:color="auto"/>
              <w:bottom w:val="single" w:sz="6" w:space="0" w:color="auto"/>
            </w:tcBorders>
          </w:tcPr>
          <w:p>
            <w:pPr>
              <w:spacing w:before="60" w:line="240" w:lineRule="auto"/>
              <w:rPr>
                <w:b/>
              </w:rPr>
            </w:pPr>
            <w:r>
              <w:rPr>
                <w:b/>
              </w:rPr>
              <w:t>Datum konání:</w:t>
            </w:r>
          </w:p>
        </w:tc>
        <w:tc>
          <w:tcPr>
            <w:tcW w:w="7151" w:type="dxa"/>
            <w:gridSpan w:val="3"/>
            <w:tcBorders>
              <w:top w:val="single" w:sz="6" w:space="0" w:color="auto"/>
              <w:bottom w:val="single" w:sz="6" w:space="0" w:color="auto"/>
              <w:right w:val="single" w:sz="18" w:space="0" w:color="auto"/>
            </w:tcBorders>
          </w:tcPr>
          <w:p>
            <w:pPr>
              <w:spacing w:before="60" w:line="240" w:lineRule="auto"/>
              <w:jc w:val="left"/>
            </w:pPr>
          </w:p>
        </w:tc>
      </w:tr>
    </w:tbl>
    <w:p>
      <w:pPr>
        <w:pStyle w:val="Nadpis1"/>
      </w:pPr>
      <w:r>
        <w:t>Úkol</w:t>
      </w:r>
    </w:p>
    <w:p>
      <w:r>
        <w:t>Jasně a stručně definujte zadaný úkol. Můžete prostě opsat doslova zadání.</w:t>
      </w:r>
    </w:p>
    <w:p>
      <w:pPr>
        <w:pStyle w:val="Nadpis1"/>
      </w:pPr>
      <w:r>
        <w:t>Pomůcky</w:t>
      </w:r>
    </w:p>
    <w:p>
      <w:r>
        <w:t xml:space="preserve">Všechno laboratorní sklo a další pomůcky, které jste </w:t>
      </w:r>
      <w:r>
        <w:rPr>
          <w:u w:val="single"/>
        </w:rPr>
        <w:t>použil</w:t>
      </w:r>
      <w:r>
        <w:t>i. (mohou být mírně odlišné od těch předepsaných – např. nemáte ve stole 200 ml kádinku, tak jste použili 500 ml kádinku – do pomůcek uvádíte jen to, s čím jste opravdu pracovali!)</w:t>
      </w:r>
    </w:p>
    <w:p>
      <w:pPr>
        <w:pStyle w:val="Nadpis1"/>
      </w:pPr>
      <w:r>
        <w:t>Chemikálie</w:t>
      </w:r>
    </w:p>
    <w:p>
      <w:r>
        <w:t>Všechny chemikálie, které jste použili, včetně jejich skupenství (např. roztok síranu železitého, pevný hydroxid sodný)</w:t>
      </w:r>
    </w:p>
    <w:p>
      <w:pPr>
        <w:pStyle w:val="Nadpis1"/>
      </w:pPr>
      <w:r>
        <w:t>Stručný teoretický úvod</w:t>
      </w:r>
    </w:p>
    <w:p>
      <w:r>
        <w:t>Nutný k pochopení principu prováděné úlohy. Zde uvádějte i vyčíslené rovnice reakcí. Stručně popište též použité metody. Jedná se vlastně o teorii, kterou znáte z běžných hodin chemie.</w:t>
      </w:r>
    </w:p>
    <w:p>
      <w:pPr>
        <w:pStyle w:val="Nadpis1"/>
      </w:pPr>
      <w:r>
        <w:t>Pracovní postup</w:t>
      </w:r>
    </w:p>
    <w:p>
      <w:pPr>
        <w:rPr>
          <w:b/>
        </w:rPr>
      </w:pPr>
      <w:r>
        <w:rPr>
          <w:b/>
        </w:rPr>
        <w:t>Nejedná se o opis zadání!</w:t>
      </w:r>
    </w:p>
    <w:p>
      <w:r>
        <w:t xml:space="preserve">Tento odstavec je určen k popisu významných úkonů, které jste během práce prováděli. Svou práci popisujte v první osobě jednotného čísla, minulého času. </w:t>
      </w:r>
      <w:r>
        <w:rPr>
          <w:b/>
        </w:rPr>
        <w:t xml:space="preserve">Při opakování postupu kýmkoli jiným musí tato část stačit k přesné reprodukci experimentu (včetně všech případných chyb)! </w:t>
      </w:r>
      <w:r>
        <w:t xml:space="preserve">Uvádějte přesná množství chemikálií, které jste použili. Zde </w:t>
      </w:r>
      <w:r>
        <w:rPr>
          <w:b/>
        </w:rPr>
        <w:t>neuvádíte</w:t>
      </w:r>
      <w:r>
        <w:t xml:space="preserve">, co se při pokusu dělo, co jste pozorovali (to patří až do odstavce </w:t>
      </w:r>
      <w:r>
        <w:rPr>
          <w:i/>
        </w:rPr>
        <w:t>Pozorování</w:t>
      </w:r>
      <w:r>
        <w:t>)</w:t>
      </w:r>
    </w:p>
    <w:p>
      <w:pPr>
        <w:pStyle w:val="Nadpis1"/>
      </w:pPr>
      <w:r>
        <w:lastRenderedPageBreak/>
        <w:t>Schéma aparatury</w:t>
      </w:r>
    </w:p>
    <w:p>
      <w:pPr>
        <w:jc w:val="center"/>
      </w:pPr>
      <w:r>
        <w:object w:dxaOrig="8899" w:dyaOrig="9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44.75pt" o:ole="">
            <v:imagedata r:id="rId7" o:title=""/>
          </v:shape>
          <o:OLEObject Type="Embed" ProgID="ACD.ChemSketch.20" ShapeID="_x0000_i1025" DrawAspect="Content" ObjectID="_1534743546" r:id="rId8"/>
        </w:object>
      </w:r>
    </w:p>
    <w:p>
      <w:pPr>
        <w:pStyle w:val="Popisobrzku"/>
        <w:keepNext/>
        <w:keepLines/>
      </w:pPr>
      <w:r>
        <w:t>1 – Varná baňka 500 ml, 2 – frakční nástavec, 3 – teploměr 0–250 °C, 4 – </w:t>
      </w:r>
      <w:proofErr w:type="spellStart"/>
      <w:r>
        <w:t>Liebigův</w:t>
      </w:r>
      <w:proofErr w:type="spellEnd"/>
      <w:r>
        <w:t xml:space="preserve"> chladič, 5 – alonž vakuová, 6 – předloha.</w:t>
      </w:r>
    </w:p>
    <w:p>
      <w:pPr>
        <w:rPr>
          <w:b/>
        </w:rPr>
      </w:pPr>
      <w:r>
        <w:rPr>
          <w:b/>
        </w:rPr>
        <w:t>Písmenky dále značíme umístění chemikálií v aparatuře.</w:t>
      </w:r>
      <w:bookmarkStart w:id="0" w:name="_GoBack"/>
      <w:bookmarkEnd w:id="0"/>
    </w:p>
    <w:p>
      <w:pPr>
        <w:pStyle w:val="Nadpis1"/>
      </w:pPr>
      <w:r>
        <w:t>Pozorování</w:t>
      </w:r>
    </w:p>
    <w:p>
      <w:r>
        <w:t xml:space="preserve">Zde napište </w:t>
      </w:r>
      <w:r>
        <w:rPr>
          <w:u w:val="single"/>
        </w:rPr>
        <w:t>všechno</w:t>
      </w:r>
      <w:r>
        <w:t>, co jste během pokusu zaznamenali svými smysly – tj. co jste viděli (např. roztok měl nejprve oranžovou, pak červenou barvu; uvolňovaly se bublinky bezbarvého plynu, apod.), cítili (např. při zahřívání uvolněné páry silně štiplavě zapáchaly; vzniklý roztok měl příjemnou banánovou vůni, apod.) nebo mohli nahmatat (např. zkumavka se silně zahřála). Představte si, že popisujete vše tak, jak byste průběh pokusu popsali nevidomému. (Tedy např. „Hoří to“ je málo, protože nevidomý neví, co tím „to“ myslíte. Správně by bylo např. „Směs cukru a jedlé sody začala hořet čadivým žlutým plamenem.“)</w:t>
      </w:r>
    </w:p>
    <w:p>
      <w:pPr>
        <w:pStyle w:val="Nadpis1"/>
      </w:pPr>
      <w:r>
        <w:t>Závěr</w:t>
      </w:r>
    </w:p>
    <w:p>
      <w:r>
        <w:t>Závěr protokolu slouží ke zhodnocení Vaší práce. Hlavně zde musíte uvést odpověď na otázku ze zadání v </w:t>
      </w:r>
      <w:r>
        <w:rPr>
          <w:i/>
        </w:rPr>
        <w:t>Úkolu</w:t>
      </w:r>
      <w:r>
        <w:t>, čímž shrnete, co jste se pokusem dozvěděli. Můžete zde uvést všechny objektivní i subjektivní důvody, které ovlivnily přesnost Vaší práce.</w:t>
      </w:r>
    </w:p>
    <w:p>
      <w:pPr>
        <w:rPr>
          <w:b/>
        </w:rPr>
      </w:pPr>
      <w:r>
        <w:rPr>
          <w:b/>
        </w:rPr>
        <w:t>Vyvarujte se subjektivního hodnocení! (práce se mi líbila/ nelíbila, protože…)</w:t>
      </w:r>
    </w:p>
    <w:p>
      <w:pPr>
        <w:pStyle w:val="Nadpis1"/>
      </w:pPr>
      <w:r>
        <w:rPr>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5565775" cy="196786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1967865"/>
                        </a:xfrm>
                        <a:prstGeom prst="rect">
                          <a:avLst/>
                        </a:prstGeom>
                        <a:solidFill>
                          <a:srgbClr val="FFFFFF"/>
                        </a:solidFill>
                        <a:ln w="9525">
                          <a:solidFill>
                            <a:srgbClr val="FF0000"/>
                          </a:solidFill>
                          <a:miter lim="800000"/>
                          <a:headEnd/>
                          <a:tailEnd/>
                        </a:ln>
                      </wps:spPr>
                      <wps:txbx>
                        <w:txbxContent>
                          <w:p>
                            <w:pPr>
                              <w:jc w:val="center"/>
                              <w:rPr>
                                <w:b/>
                                <w:color w:val="FF0000"/>
                                <w:sz w:val="32"/>
                              </w:rPr>
                            </w:pPr>
                            <w:r>
                              <w:rPr>
                                <w:b/>
                                <w:color w:val="FF0000"/>
                                <w:sz w:val="32"/>
                              </w:rPr>
                              <w:t>Každá laboratorní úloha musí být zpracována do vlastního protokolu, který musí zahrnovat všechny výše uvedené náležitosti (hlavička, úkol, stručný teoretický úvod, pracovní postup, schéma aparatury, pozorování, závěr) a musí být na zvláštním listu papíru (může být oboustranně popsaný).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14.4pt;width:438.25pt;height:154.9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" strokecolor="red">
                <v:textbox>
                  <w:txbxContent>
                    <w:p>
                      <w:pPr>
                        <w:jc w:val="center"/>
                        <w:rPr>
                          <w:b/>
                          <w:color w:val="FF0000"/>
                          <w:sz w:val="32"/>
                        </w:rPr>
                      </w:pPr>
                      <w:r>
                        <w:rPr>
                          <w:b/>
                          <w:color w:val="FF0000"/>
                          <w:sz w:val="32"/>
                        </w:rPr>
                        <w:t>Každá laboratorní úloha musí být zpracována do vlastního protokolu, který musí zahrnovat všechny výše uvedené náležitosti (hlavička, úkol, stručný teoretický úvod, pracovní postup, schéma aparatury, pozorování, závěr) a musí být na zvláštním listu papíru (může být oboustranně popsaný).</w:t>
                      </w:r>
                    </w:p>
                  </w:txbxContent>
                </v:textbox>
                <w10:wrap type="square"/>
              </v:shape>
            </w:pict>
          </mc:Fallback>
        </mc:AlternateContent>
      </w:r>
      <w:r>
        <w:t xml:space="preserve"> </w:t>
      </w:r>
    </w:p>
    <w:sectPr>
      <w:footerReference w:type="default" r:id="rId9"/>
      <w:pgSz w:w="11906" w:h="16838"/>
      <w:pgMar w:top="464" w:right="424" w:bottom="568" w:left="567" w:header="284" w:footer="708" w:gutter="0"/>
      <w:pgNumType w:start="1"/>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pat"/>
      <w:jc w:val="center"/>
    </w:pPr>
    <w:r>
      <w:fldChar w:fldCharType="begin"/>
    </w:r>
    <w:r>
      <w:instrText xml:space="preserve"> PAGE   \* MERGEFORMAT </w:instrText>
    </w:r>
    <w:r>
      <w:fldChar w:fldCharType="separate"/>
    </w:r>
    <w:r>
      <w:rPr>
        <w:noProof/>
      </w:rPr>
      <w:t>2</w:t>
    </w:r>
    <w:r>
      <w:rPr>
        <w:noProof/>
      </w:rPr>
      <w:fldChar w:fldCharType="end"/>
    </w:r>
  </w:p>
  <w:p>
    <w:pPr>
      <w:pStyle w:val="Zpat"/>
      <w:tabs>
        <w:tab w:val="left" w:pos="42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92A02"/>
    <w:multiLevelType w:val="multilevel"/>
    <w:tmpl w:val="15BE899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 w15:restartNumberingAfterBreak="0">
    <w:nsid w:val="5E43012A"/>
    <w:multiLevelType w:val="hybridMultilevel"/>
    <w:tmpl w:val="0AF4AC9A"/>
    <w:lvl w:ilvl="0" w:tplc="8B72F502">
      <w:start w:val="1"/>
      <w:numFmt w:val="decimal"/>
      <w:pStyle w:val="Literatura"/>
      <w:lvlText w:val="%1."/>
      <w:lvlJc w:val="left"/>
      <w:pPr>
        <w:tabs>
          <w:tab w:val="num" w:pos="360"/>
        </w:tabs>
        <w:ind w:left="36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o:colormenu v:ext="edit" strokecolor="re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strokecolor="red"/>
    </o:shapedefaults>
    <o:shapelayout v:ext="edit">
      <o:idmap v:ext="edit" data="1"/>
    </o:shapelayout>
  </w:shapeDefaults>
  <w:decimalSymbol w:val=","/>
  <w:listSeparator w:val=";"/>
  <w15:docId w15:val="{1EAE17A4-1684-4835-8508-B0DBF68C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360" w:lineRule="auto"/>
      <w:jc w:val="both"/>
    </w:pPr>
    <w:rPr>
      <w:sz w:val="24"/>
    </w:rPr>
  </w:style>
  <w:style w:type="paragraph" w:styleId="Nadpis1">
    <w:name w:val="heading 1"/>
    <w:basedOn w:val="Normln"/>
    <w:next w:val="Normln"/>
    <w:qFormat/>
    <w:pPr>
      <w:keepNext/>
      <w:spacing w:before="3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rPr>
  </w:style>
  <w:style w:type="paragraph" w:styleId="Nadpis3">
    <w:name w:val="heading 3"/>
    <w:basedOn w:val="Normln"/>
    <w:next w:val="Normln"/>
    <w:qFormat/>
    <w:pPr>
      <w:keepNext/>
      <w:spacing w:before="240" w:after="60"/>
      <w:outlineLvl w:val="2"/>
    </w:pPr>
    <w:rPr>
      <w:rFonts w:ascii="Arial" w:hAnsi="Arial" w:cs="Arial"/>
      <w:b/>
      <w:bCs/>
      <w:i/>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line="240" w:lineRule="auto"/>
    </w:pPr>
    <w:rPr>
      <w:rFonts w:ascii="Arial" w:hAnsi="Arial"/>
      <w:b/>
    </w:rPr>
  </w:style>
  <w:style w:type="paragraph" w:styleId="Zpat">
    <w:name w:val="footer"/>
    <w:basedOn w:val="Normln"/>
    <w:link w:val="ZpatChar"/>
    <w:uiPriority w:val="99"/>
    <w:pPr>
      <w:tabs>
        <w:tab w:val="center" w:pos="4536"/>
        <w:tab w:val="right" w:pos="9072"/>
      </w:tabs>
      <w:spacing w:line="240" w:lineRule="auto"/>
    </w:pPr>
  </w:style>
  <w:style w:type="character" w:styleId="slostrnky">
    <w:name w:val="page number"/>
    <w:basedOn w:val="Standardnpsmoodstavce"/>
  </w:style>
  <w:style w:type="character" w:customStyle="1" w:styleId="ZpatChar">
    <w:name w:val="Zápatí Char"/>
    <w:link w:val="Zpat"/>
    <w:uiPriority w:val="99"/>
    <w:rPr>
      <w:sz w:val="24"/>
    </w:rPr>
  </w:style>
  <w:style w:type="paragraph" w:customStyle="1" w:styleId="Popisobrzku">
    <w:name w:val="Popis obrázku"/>
    <w:aliases w:val="tabulky,schémat,..."/>
    <w:basedOn w:val="Normln"/>
    <w:pPr>
      <w:spacing w:line="240" w:lineRule="auto"/>
      <w:jc w:val="left"/>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Titulek">
    <w:name w:val="caption"/>
    <w:basedOn w:val="Normln"/>
    <w:next w:val="Normln"/>
    <w:qFormat/>
    <w:rPr>
      <w:b/>
      <w:bCs/>
    </w:rPr>
  </w:style>
  <w:style w:type="paragraph" w:customStyle="1" w:styleId="Tabulka">
    <w:name w:val="Tabulka"/>
    <w:basedOn w:val="Normln"/>
    <w:pPr>
      <w:spacing w:line="240" w:lineRule="auto"/>
      <w:jc w:val="left"/>
    </w:pPr>
    <w:rPr>
      <w:rFonts w:ascii="Arial" w:hAnsi="Arial" w:cs="Arial"/>
    </w:rPr>
  </w:style>
  <w:style w:type="paragraph" w:customStyle="1" w:styleId="Literatura">
    <w:name w:val="Literatura"/>
    <w:basedOn w:val="Normln"/>
    <w:pPr>
      <w:numPr>
        <w:numId w:val="1"/>
      </w:numPr>
      <w:ind w:left="714" w:hanging="35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7BCDC987</Template>
  <TotalTime>4</TotalTime>
  <Pages>2</Pages>
  <Words>352</Words>
  <Characters>2093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Protokol z laboratorního cvičení</vt:lpstr>
    </vt:vector>
  </TitlesOfParts>
  <Company>Masarykova střední škola chemická</Company>
  <LinksUpToDate>false</LinksUpToDate>
  <CharactersWithSpaces>2441</CharactersWithSpaces>
  <SharedDoc>false</SharedDoc>
  <HLinks>
    <vt:vector size="24" baseType="variant">
      <vt:variant>
        <vt:i4>6750334</vt:i4>
      </vt:variant>
      <vt:variant>
        <vt:i4>50</vt:i4>
      </vt:variant>
      <vt:variant>
        <vt:i4>0</vt:i4>
      </vt:variant>
      <vt:variant>
        <vt:i4>5</vt:i4>
      </vt:variant>
      <vt:variant>
        <vt:lpwstr>http://www.mpo.cz/dance</vt:lpwstr>
      </vt:variant>
      <vt:variant>
        <vt:lpwstr/>
      </vt:variant>
      <vt:variant>
        <vt:i4>6750334</vt:i4>
      </vt:variant>
      <vt:variant>
        <vt:i4>47</vt:i4>
      </vt:variant>
      <vt:variant>
        <vt:i4>0</vt:i4>
      </vt:variant>
      <vt:variant>
        <vt:i4>5</vt:i4>
      </vt:variant>
      <vt:variant>
        <vt:lpwstr>http://www.mpo.cz/dance</vt:lpwstr>
      </vt:variant>
      <vt:variant>
        <vt:lpwstr/>
      </vt:variant>
      <vt:variant>
        <vt:i4>6750334</vt:i4>
      </vt:variant>
      <vt:variant>
        <vt:i4>44</vt:i4>
      </vt:variant>
      <vt:variant>
        <vt:i4>0</vt:i4>
      </vt:variant>
      <vt:variant>
        <vt:i4>5</vt:i4>
      </vt:variant>
      <vt:variant>
        <vt:lpwstr>http://www.mpo.cz/dance</vt:lpwstr>
      </vt:variant>
      <vt:variant>
        <vt:lpwstr/>
      </vt:variant>
      <vt:variant>
        <vt:i4>6750334</vt:i4>
      </vt:variant>
      <vt:variant>
        <vt:i4>41</vt:i4>
      </vt:variant>
      <vt:variant>
        <vt:i4>0</vt:i4>
      </vt:variant>
      <vt:variant>
        <vt:i4>5</vt:i4>
      </vt:variant>
      <vt:variant>
        <vt:lpwstr>http://www.mpo.cz/dance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z laboratorního cvičení</dc:title>
  <dc:subject/>
  <dc:creator>Tom</dc:creator>
  <cp:keywords/>
  <dc:description/>
  <cp:lastModifiedBy>cerna Monika</cp:lastModifiedBy>
  <cp:revision>3</cp:revision>
  <cp:lastPrinted>2013-09-10T10:30:00Z</cp:lastPrinted>
  <dcterms:created xsi:type="dcterms:W3CDTF">2016-09-01T09:12:00Z</dcterms:created>
  <dcterms:modified xsi:type="dcterms:W3CDTF">2016-09-07T06:53:00Z</dcterms:modified>
</cp:coreProperties>
</file>